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087" w:rsidRDefault="00807087" w:rsidP="00807087">
      <w:pPr>
        <w:pStyle w:val="Heading1"/>
        <w:numPr>
          <w:ilvl w:val="0"/>
          <w:numId w:val="0"/>
        </w:numPr>
        <w:spacing w:after="0" w:line="480" w:lineRule="auto"/>
        <w:rPr>
          <w:sz w:val="24"/>
          <w:szCs w:val="24"/>
          <w:lang w:val="en-US"/>
        </w:rPr>
      </w:pPr>
      <w:bookmarkStart w:id="0" w:name="_Toc528667854"/>
      <w:r>
        <w:rPr>
          <w:sz w:val="24"/>
          <w:szCs w:val="24"/>
          <w:lang w:val="en-US"/>
        </w:rPr>
        <w:t>DAFTAR GAMBAR</w:t>
      </w:r>
      <w:bookmarkEnd w:id="0"/>
    </w:p>
    <w:p w:rsidR="00807087" w:rsidRDefault="00807087" w:rsidP="00807087">
      <w:pPr>
        <w:keepNext/>
        <w:keepLines/>
        <w:spacing w:before="240" w:after="0" w:line="259" w:lineRule="auto"/>
        <w:ind w:left="0" w:right="0" w:firstLine="0"/>
        <w:jc w:val="left"/>
        <w:rPr>
          <w:color w:val="2F5496"/>
          <w:sz w:val="24"/>
          <w:szCs w:val="24"/>
          <w:lang w:val="en-US" w:eastAsia="en-US"/>
        </w:rPr>
      </w:pPr>
    </w:p>
    <w:p w:rsidR="00807087" w:rsidRDefault="00807087" w:rsidP="0080708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Gambar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2.1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Paradigma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Penelitian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r>
        <w:rPr>
          <w:color w:val="auto"/>
          <w:sz w:val="24"/>
          <w:szCs w:val="24"/>
          <w:lang w:val="en-US" w:eastAsia="en-US"/>
        </w:rPr>
        <w:tab/>
        <w:t>57</w:t>
      </w:r>
    </w:p>
    <w:p w:rsidR="00807087" w:rsidRDefault="00807087" w:rsidP="00807087">
      <w:pPr>
        <w:spacing w:after="100" w:line="480" w:lineRule="auto"/>
        <w:ind w:left="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Gambar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4.1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Perkembangan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Risiko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Kredit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(NPL) Bank BUMN yang </w:t>
      </w:r>
    </w:p>
    <w:p w:rsidR="00807087" w:rsidRDefault="00807087" w:rsidP="00807087">
      <w:pPr>
        <w:tabs>
          <w:tab w:val="right" w:leader="dot" w:pos="7937"/>
        </w:tabs>
        <w:spacing w:after="100" w:line="480" w:lineRule="auto"/>
        <w:ind w:left="720" w:right="0" w:firstLine="0"/>
        <w:jc w:val="left"/>
        <w:rPr>
          <w:bCs/>
          <w:color w:val="auto"/>
          <w:sz w:val="24"/>
          <w:szCs w:val="24"/>
          <w:lang w:val="en-US" w:eastAsia="en-US"/>
        </w:rPr>
      </w:pPr>
      <w:r>
        <w:rPr>
          <w:bCs/>
          <w:color w:val="auto"/>
          <w:sz w:val="24"/>
          <w:szCs w:val="24"/>
          <w:lang w:val="en-US" w:eastAsia="en-US"/>
        </w:rPr>
        <w:t xml:space="preserve">      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terdaftar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di BEI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Periode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Tahun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2010 – 2016</w:t>
      </w:r>
      <w:r>
        <w:rPr>
          <w:color w:val="auto"/>
          <w:sz w:val="24"/>
          <w:szCs w:val="24"/>
          <w:lang w:val="en-US" w:eastAsia="en-US"/>
        </w:rPr>
        <w:tab/>
        <w:t>8</w:t>
      </w:r>
      <w:r>
        <w:rPr>
          <w:bCs/>
          <w:color w:val="auto"/>
          <w:sz w:val="24"/>
          <w:szCs w:val="24"/>
          <w:lang w:val="en-US" w:eastAsia="en-US"/>
        </w:rPr>
        <w:t>6</w:t>
      </w:r>
    </w:p>
    <w:p w:rsidR="00807087" w:rsidRDefault="00807087" w:rsidP="00807087">
      <w:pPr>
        <w:tabs>
          <w:tab w:val="right" w:leader="dot" w:pos="7937"/>
        </w:tabs>
        <w:spacing w:after="100" w:line="480" w:lineRule="auto"/>
        <w:ind w:left="0" w:right="0" w:firstLine="0"/>
        <w:jc w:val="left"/>
        <w:rPr>
          <w:color w:val="auto"/>
          <w:sz w:val="24"/>
          <w:szCs w:val="24"/>
          <w:lang w:val="en-US" w:eastAsia="en-US"/>
        </w:rPr>
      </w:pPr>
      <w:proofErr w:type="spellStart"/>
      <w:r>
        <w:rPr>
          <w:bCs/>
          <w:color w:val="auto"/>
          <w:sz w:val="24"/>
          <w:szCs w:val="24"/>
          <w:lang w:val="en-US" w:eastAsia="en-US"/>
        </w:rPr>
        <w:t>Gambar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4.2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Uji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proofErr w:type="spellStart"/>
      <w:r>
        <w:rPr>
          <w:bCs/>
          <w:color w:val="auto"/>
          <w:sz w:val="24"/>
          <w:szCs w:val="24"/>
          <w:lang w:val="en-US" w:eastAsia="en-US"/>
        </w:rPr>
        <w:t>Heteroskedastisitas</w:t>
      </w:r>
      <w:proofErr w:type="spellEnd"/>
      <w:r>
        <w:rPr>
          <w:bCs/>
          <w:color w:val="auto"/>
          <w:sz w:val="24"/>
          <w:szCs w:val="24"/>
          <w:lang w:val="en-US" w:eastAsia="en-US"/>
        </w:rPr>
        <w:t xml:space="preserve"> </w:t>
      </w:r>
      <w:r>
        <w:rPr>
          <w:color w:val="auto"/>
          <w:sz w:val="24"/>
          <w:szCs w:val="24"/>
          <w:lang w:val="en-US" w:eastAsia="en-US"/>
        </w:rPr>
        <w:tab/>
        <w:t>92</w:t>
      </w:r>
    </w:p>
    <w:p w:rsidR="00ED19A6" w:rsidRDefault="00ED19A6">
      <w:bookmarkStart w:id="1" w:name="_GoBack"/>
      <w:bookmarkEnd w:id="1"/>
    </w:p>
    <w:sectPr w:rsidR="00ED19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0DC0"/>
    <w:multiLevelType w:val="multilevel"/>
    <w:tmpl w:val="57A10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087"/>
    <w:rsid w:val="00807087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9BC5B-799C-4402-A651-A9476715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087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ing1">
    <w:name w:val="heading 1"/>
    <w:next w:val="Normal"/>
    <w:link w:val="Heading1Char"/>
    <w:qFormat/>
    <w:rsid w:val="00807087"/>
    <w:pPr>
      <w:keepNext/>
      <w:keepLines/>
      <w:numPr>
        <w:numId w:val="1"/>
      </w:numPr>
      <w:spacing w:after="331" w:line="240" w:lineRule="auto"/>
      <w:ind w:right="-15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087"/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2018-11-21T14:46:00Z</dcterms:created>
  <dcterms:modified xsi:type="dcterms:W3CDTF">2018-11-21T14:46:00Z</dcterms:modified>
</cp:coreProperties>
</file>